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470" w:tblpY="2013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0"/>
        <w:gridCol w:w="663"/>
        <w:gridCol w:w="1338"/>
        <w:gridCol w:w="1274"/>
        <w:gridCol w:w="631"/>
        <w:gridCol w:w="694"/>
      </w:tblGrid>
      <w:tr w14:paraId="491FC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00" w:type="dxa"/>
            <w:gridSpan w:val="6"/>
            <w:shd w:val="clear" w:color="auto" w:fill="auto"/>
            <w:vAlign w:val="center"/>
          </w:tcPr>
          <w:p w14:paraId="608B247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F13 水电申请表</w:t>
            </w:r>
          </w:p>
        </w:tc>
      </w:tr>
      <w:tr w14:paraId="0143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600" w:type="dxa"/>
            <w:vAlign w:val="center"/>
          </w:tcPr>
          <w:p w14:paraId="564D146A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参展单位名称：</w:t>
            </w:r>
          </w:p>
        </w:tc>
        <w:tc>
          <w:tcPr>
            <w:tcW w:w="4600" w:type="dxa"/>
            <w:gridSpan w:val="5"/>
            <w:vAlign w:val="center"/>
          </w:tcPr>
          <w:p w14:paraId="6D988348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展台号：</w:t>
            </w:r>
          </w:p>
        </w:tc>
      </w:tr>
      <w:tr w14:paraId="7DE1B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600" w:type="dxa"/>
            <w:vAlign w:val="center"/>
          </w:tcPr>
          <w:p w14:paraId="1900819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联系人：</w:t>
            </w:r>
          </w:p>
        </w:tc>
        <w:tc>
          <w:tcPr>
            <w:tcW w:w="4600" w:type="dxa"/>
            <w:gridSpan w:val="5"/>
            <w:vAlign w:val="center"/>
          </w:tcPr>
          <w:p w14:paraId="4944A666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0B694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600" w:type="dxa"/>
            <w:vAlign w:val="center"/>
          </w:tcPr>
          <w:p w14:paraId="4AC0842C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600" w:type="dxa"/>
            <w:gridSpan w:val="5"/>
            <w:vAlign w:val="center"/>
          </w:tcPr>
          <w:p w14:paraId="0F98C93D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邮箱：</w:t>
            </w:r>
          </w:p>
        </w:tc>
      </w:tr>
      <w:tr w14:paraId="6B5E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9200" w:type="dxa"/>
            <w:gridSpan w:val="6"/>
            <w:vAlign w:val="center"/>
          </w:tcPr>
          <w:p w14:paraId="5539C6F9">
            <w:pPr>
              <w:tabs>
                <w:tab w:val="left" w:pos="5049"/>
              </w:tabs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申请内容：</w:t>
            </w:r>
          </w:p>
        </w:tc>
      </w:tr>
      <w:tr w14:paraId="42F03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5263" w:type="dxa"/>
            <w:gridSpan w:val="2"/>
            <w:vAlign w:val="center"/>
          </w:tcPr>
          <w:p w14:paraId="47D16BF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项目名称及用途（请“√”选）</w:t>
            </w:r>
          </w:p>
        </w:tc>
        <w:tc>
          <w:tcPr>
            <w:tcW w:w="1338" w:type="dxa"/>
            <w:vAlign w:val="center"/>
          </w:tcPr>
          <w:p w14:paraId="542C377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价格</w:t>
            </w:r>
          </w:p>
          <w:p w14:paraId="60ED1E7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（元/展期）</w:t>
            </w:r>
          </w:p>
        </w:tc>
        <w:tc>
          <w:tcPr>
            <w:tcW w:w="1274" w:type="dxa"/>
            <w:vAlign w:val="center"/>
          </w:tcPr>
          <w:p w14:paraId="07DE763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智慧电箱</w:t>
            </w:r>
          </w:p>
          <w:p w14:paraId="3D3D9DE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租用价格</w:t>
            </w:r>
          </w:p>
          <w:p w14:paraId="7568062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（元/展期）</w:t>
            </w:r>
          </w:p>
        </w:tc>
        <w:tc>
          <w:tcPr>
            <w:tcW w:w="631" w:type="dxa"/>
            <w:vAlign w:val="center"/>
          </w:tcPr>
          <w:p w14:paraId="4886EEA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694" w:type="dxa"/>
            <w:vAlign w:val="center"/>
          </w:tcPr>
          <w:p w14:paraId="13D7636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</w:tr>
      <w:tr w14:paraId="066A0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5263" w:type="dxa"/>
            <w:gridSpan w:val="2"/>
            <w:vAlign w:val="center"/>
          </w:tcPr>
          <w:p w14:paraId="70E345D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15A/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0V （□照明用电 □机器用电）</w:t>
            </w:r>
          </w:p>
        </w:tc>
        <w:tc>
          <w:tcPr>
            <w:tcW w:w="1338" w:type="dxa"/>
            <w:vAlign w:val="center"/>
          </w:tcPr>
          <w:p w14:paraId="1AF42D09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vAlign w:val="center"/>
          </w:tcPr>
          <w:p w14:paraId="34BA8F25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03ED2A5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109C58B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232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5263" w:type="dxa"/>
            <w:gridSpan w:val="2"/>
            <w:shd w:val="clear"/>
            <w:vAlign w:val="center"/>
          </w:tcPr>
          <w:p w14:paraId="20FB69BC">
            <w:pPr>
              <w:spacing w:line="36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15A/380V （□照明用电 □机器用电）</w:t>
            </w:r>
          </w:p>
        </w:tc>
        <w:tc>
          <w:tcPr>
            <w:tcW w:w="1338" w:type="dxa"/>
            <w:shd w:val="clear"/>
            <w:vAlign w:val="center"/>
          </w:tcPr>
          <w:p w14:paraId="24358387">
            <w:pPr>
              <w:spacing w:line="36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shd w:val="clear"/>
            <w:vAlign w:val="center"/>
          </w:tcPr>
          <w:p w14:paraId="4069A210">
            <w:pPr>
              <w:spacing w:line="36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shd w:val="clear"/>
            <w:vAlign w:val="center"/>
          </w:tcPr>
          <w:p w14:paraId="5029CEF3">
            <w:pPr>
              <w:spacing w:line="36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shd w:val="clear"/>
            <w:vAlign w:val="center"/>
          </w:tcPr>
          <w:p w14:paraId="5FBEA464">
            <w:pPr>
              <w:spacing w:line="36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637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5263" w:type="dxa"/>
            <w:gridSpan w:val="2"/>
            <w:vAlign w:val="center"/>
          </w:tcPr>
          <w:p w14:paraId="6AFBAE5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30A/380V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（□照明用电 □机器用电）</w:t>
            </w:r>
          </w:p>
        </w:tc>
        <w:tc>
          <w:tcPr>
            <w:tcW w:w="1338" w:type="dxa"/>
            <w:vAlign w:val="center"/>
          </w:tcPr>
          <w:p w14:paraId="1DBF5808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vAlign w:val="center"/>
          </w:tcPr>
          <w:p w14:paraId="7C37A805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4D06B7E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5C619C9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3CB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263" w:type="dxa"/>
            <w:gridSpan w:val="2"/>
            <w:vAlign w:val="center"/>
          </w:tcPr>
          <w:p w14:paraId="6D2B700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60A/380V （□照明用电 □机器用电）</w:t>
            </w:r>
          </w:p>
        </w:tc>
        <w:tc>
          <w:tcPr>
            <w:tcW w:w="1338" w:type="dxa"/>
            <w:vAlign w:val="center"/>
          </w:tcPr>
          <w:p w14:paraId="04F1C740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vAlign w:val="center"/>
          </w:tcPr>
          <w:p w14:paraId="0198E99F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336F60C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1EBE97E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1EE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263" w:type="dxa"/>
            <w:gridSpan w:val="2"/>
            <w:vAlign w:val="center"/>
          </w:tcPr>
          <w:p w14:paraId="24B3F8E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100A/380V （□照明用电 □机器用电）</w:t>
            </w:r>
          </w:p>
        </w:tc>
        <w:tc>
          <w:tcPr>
            <w:tcW w:w="1338" w:type="dxa"/>
            <w:vAlign w:val="center"/>
          </w:tcPr>
          <w:p w14:paraId="5CD649EC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vAlign w:val="center"/>
          </w:tcPr>
          <w:p w14:paraId="1CFF36ED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6FEDD87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4B3B6D2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80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263" w:type="dxa"/>
            <w:gridSpan w:val="2"/>
            <w:vAlign w:val="center"/>
          </w:tcPr>
          <w:p w14:paraId="255FB81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0A/380V （□照明用电 □机器用电）</w:t>
            </w:r>
          </w:p>
        </w:tc>
        <w:tc>
          <w:tcPr>
            <w:tcW w:w="1338" w:type="dxa"/>
            <w:vAlign w:val="center"/>
          </w:tcPr>
          <w:p w14:paraId="09F0A277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vAlign w:val="center"/>
          </w:tcPr>
          <w:p w14:paraId="76A7AFEB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68D08B7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7245E17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4F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263" w:type="dxa"/>
            <w:gridSpan w:val="2"/>
            <w:vAlign w:val="center"/>
          </w:tcPr>
          <w:p w14:paraId="73E735AF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电箱押金</w:t>
            </w:r>
          </w:p>
        </w:tc>
        <w:tc>
          <w:tcPr>
            <w:tcW w:w="1338" w:type="dxa"/>
            <w:vAlign w:val="center"/>
          </w:tcPr>
          <w:p w14:paraId="44D9B9DD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1274" w:type="dxa"/>
            <w:vAlign w:val="center"/>
          </w:tcPr>
          <w:p w14:paraId="3D6FD667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0F5AF92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49C13B1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396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263" w:type="dxa"/>
            <w:gridSpan w:val="2"/>
            <w:vAlign w:val="center"/>
          </w:tcPr>
          <w:p w14:paraId="7B437C6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展台用水 DN15mm（□照明用电 □机器用电）</w:t>
            </w:r>
          </w:p>
        </w:tc>
        <w:tc>
          <w:tcPr>
            <w:tcW w:w="1338" w:type="dxa"/>
            <w:vAlign w:val="center"/>
          </w:tcPr>
          <w:p w14:paraId="550A153B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vAlign w:val="center"/>
          </w:tcPr>
          <w:p w14:paraId="4EB5ACC0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6E5EA26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174C664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A31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263" w:type="dxa"/>
            <w:gridSpan w:val="2"/>
            <w:vAlign w:val="center"/>
          </w:tcPr>
          <w:p w14:paraId="2114812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机器用水 DN20mm （□照明用电 □机器用电）</w:t>
            </w:r>
          </w:p>
        </w:tc>
        <w:tc>
          <w:tcPr>
            <w:tcW w:w="1338" w:type="dxa"/>
            <w:vAlign w:val="center"/>
          </w:tcPr>
          <w:p w14:paraId="2BC2A1D3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vAlign w:val="center"/>
          </w:tcPr>
          <w:p w14:paraId="2AA78318">
            <w:pPr>
              <w:spacing w:line="360" w:lineRule="exact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49B5220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705CF51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4D2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263" w:type="dxa"/>
            <w:gridSpan w:val="2"/>
            <w:vAlign w:val="center"/>
          </w:tcPr>
          <w:p w14:paraId="71E8FAD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≤排量0.4立方米/分钟，接入口为DN15mm，压力为8bar</w:t>
            </w:r>
          </w:p>
        </w:tc>
        <w:tc>
          <w:tcPr>
            <w:tcW w:w="1338" w:type="dxa"/>
            <w:vAlign w:val="center"/>
          </w:tcPr>
          <w:p w14:paraId="4E06DE9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vAlign w:val="center"/>
          </w:tcPr>
          <w:p w14:paraId="760A6A0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5CE6645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2174C4C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888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263" w:type="dxa"/>
            <w:gridSpan w:val="2"/>
            <w:vAlign w:val="center"/>
          </w:tcPr>
          <w:p w14:paraId="784DF48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≤排量0.9立方米/分钟，接入口为DN20mm，压力为8bar</w:t>
            </w:r>
          </w:p>
        </w:tc>
        <w:tc>
          <w:tcPr>
            <w:tcW w:w="1338" w:type="dxa"/>
            <w:vAlign w:val="center"/>
          </w:tcPr>
          <w:p w14:paraId="1B025EF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vAlign w:val="center"/>
          </w:tcPr>
          <w:p w14:paraId="35B4853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05812D8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2A08DE0F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641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5263" w:type="dxa"/>
            <w:gridSpan w:val="2"/>
            <w:vAlign w:val="center"/>
          </w:tcPr>
          <w:p w14:paraId="15A7149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排量≤1.0立方米/分钟，接入口为DN25mm，压力为8bar</w:t>
            </w:r>
          </w:p>
        </w:tc>
        <w:tc>
          <w:tcPr>
            <w:tcW w:w="1338" w:type="dxa"/>
            <w:vAlign w:val="center"/>
          </w:tcPr>
          <w:p w14:paraId="2F79236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vAlign w:val="center"/>
          </w:tcPr>
          <w:p w14:paraId="045A389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31" w:type="dxa"/>
            <w:vAlign w:val="center"/>
          </w:tcPr>
          <w:p w14:paraId="6CA2128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 w14:paraId="20CCFCC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791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8" w:hRule="atLeast"/>
        </w:trPr>
        <w:tc>
          <w:tcPr>
            <w:tcW w:w="9200" w:type="dxa"/>
            <w:gridSpan w:val="6"/>
            <w:vAlign w:val="center"/>
          </w:tcPr>
          <w:p w14:paraId="795C922B">
            <w:pPr>
              <w:spacing w:line="240" w:lineRule="atLeas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  <w:p w14:paraId="5E94C5B4">
            <w:pPr>
              <w:numPr>
                <w:ilvl w:val="0"/>
                <w:numId w:val="1"/>
              </w:numPr>
              <w:tabs>
                <w:tab w:val="left" w:pos="560"/>
              </w:tabs>
              <w:spacing w:line="240" w:lineRule="atLeast"/>
              <w:ind w:left="280"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请于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5月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日前提交申请，超过期限订购将加收50%附加费。</w:t>
            </w:r>
          </w:p>
          <w:p w14:paraId="1BB9B359">
            <w:pPr>
              <w:numPr>
                <w:ilvl w:val="0"/>
                <w:numId w:val="1"/>
              </w:numPr>
              <w:tabs>
                <w:tab w:val="left" w:pos="560"/>
              </w:tabs>
              <w:spacing w:line="240" w:lineRule="atLeast"/>
              <w:ind w:left="280"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凡申请上述电源的展商必须租用展馆的智慧电箱（并另付押金500元）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526C900">
            <w:pPr>
              <w:numPr>
                <w:ilvl w:val="0"/>
                <w:numId w:val="1"/>
              </w:numPr>
              <w:tabs>
                <w:tab w:val="left" w:pos="560"/>
              </w:tabs>
              <w:spacing w:line="240" w:lineRule="atLeast"/>
              <w:ind w:left="280"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搭建商必须自备展位用电总控制箱，按规范配备安全可靠的空气断路器和漏电保护器（30mA,动作时间小于0.1s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）。</w:t>
            </w:r>
          </w:p>
          <w:p w14:paraId="1CADFCE9">
            <w:pPr>
              <w:numPr>
                <w:ilvl w:val="0"/>
                <w:numId w:val="1"/>
              </w:numPr>
              <w:tabs>
                <w:tab w:val="left" w:pos="560"/>
              </w:tabs>
              <w:spacing w:line="240" w:lineRule="atLeast"/>
              <w:ind w:left="280"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撤展当天展商应派人留守展位待展馆电工回收电箱，并凭配电人员签名和黏贴了回收标记的押金单手续。</w:t>
            </w:r>
          </w:p>
          <w:p w14:paraId="3A5A893D">
            <w:pPr>
              <w:numPr>
                <w:ilvl w:val="0"/>
                <w:numId w:val="1"/>
              </w:numPr>
              <w:tabs>
                <w:tab w:val="left" w:pos="560"/>
              </w:tabs>
              <w:spacing w:line="240" w:lineRule="atLeast"/>
              <w:ind w:left="280"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须租用展馆的配电箱，电箱至展馆固定设施接点工作由展馆电工负责；电箱位置由参展单位根据场馆地井负荷情况来分配。电箱开关下桩的接点工作由参展单位自行负责，搭建商需自备二级电箱与展览提供的电箱接驳，严禁直接与展馆提供的电箱接驳。</w:t>
            </w:r>
          </w:p>
          <w:p w14:paraId="6AD79F81">
            <w:pPr>
              <w:numPr>
                <w:ilvl w:val="0"/>
                <w:numId w:val="1"/>
              </w:numPr>
              <w:tabs>
                <w:tab w:val="left" w:pos="560"/>
              </w:tabs>
              <w:spacing w:line="240" w:lineRule="atLeast"/>
              <w:ind w:left="280"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临时用电费用与统一供电费用相同，如需临时用电请标注。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展馆原则上不提供闭关馆后的电力供应，如有极特殊情况需24小时不间断电源，需按以上报价2倍收费，并填写24小时用电申请表。</w:t>
            </w:r>
          </w:p>
          <w:p w14:paraId="2F5AC0A8">
            <w:pPr>
              <w:numPr>
                <w:ilvl w:val="0"/>
                <w:numId w:val="1"/>
              </w:numPr>
              <w:tabs>
                <w:tab w:val="left" w:pos="560"/>
              </w:tabs>
              <w:spacing w:line="240" w:lineRule="atLeast"/>
              <w:ind w:left="280"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所有申请必须连同款项交齐方为有效。</w:t>
            </w:r>
          </w:p>
          <w:p w14:paraId="03F2CDBF">
            <w:pPr>
              <w:numPr>
                <w:ilvl w:val="0"/>
                <w:numId w:val="1"/>
              </w:numPr>
              <w:tabs>
                <w:tab w:val="left" w:pos="560"/>
              </w:tabs>
              <w:spacing w:line="240" w:lineRule="atLeast"/>
              <w:ind w:left="280"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所有已申请的电箱均不可更改，现场更改需要加收50%的附加费。</w:t>
            </w:r>
          </w:p>
          <w:p w14:paraId="5007DD55">
            <w:pPr>
              <w:numPr>
                <w:ilvl w:val="0"/>
                <w:numId w:val="1"/>
              </w:numPr>
              <w:tabs>
                <w:tab w:val="left" w:pos="560"/>
              </w:tabs>
              <w:spacing w:line="240" w:lineRule="atLeast"/>
              <w:ind w:left="280"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请将应支付的费用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05月31日前汇款至组委会并凭汇款底单与之确认，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06月15日后恕不接受任何支票或汇款的支付方式。</w:t>
            </w:r>
          </w:p>
        </w:tc>
      </w:tr>
      <w:tr w14:paraId="657A5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600" w:type="dxa"/>
            <w:vAlign w:val="center"/>
          </w:tcPr>
          <w:p w14:paraId="30CD046B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4600" w:type="dxa"/>
            <w:gridSpan w:val="5"/>
            <w:vAlign w:val="center"/>
          </w:tcPr>
          <w:p w14:paraId="1AA03C39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</w:tbl>
    <w:p w14:paraId="254548A9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  <w:bookmarkStart w:id="0" w:name="_GoBack"/>
      <w:bookmarkEnd w:id="0"/>
    </w:p>
    <w:p w14:paraId="650CBFCA">
      <w:pPr>
        <w:spacing w:line="360" w:lineRule="exact"/>
        <w:ind w:left="0" w:leftChars="0" w:firstLine="0" w:firstLineChars="0"/>
        <w:jc w:val="both"/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BC8D91"/>
    <w:multiLevelType w:val="singleLevel"/>
    <w:tmpl w:val="4EBC8D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1B88612F"/>
    <w:rsid w:val="068A7DD8"/>
    <w:rsid w:val="1AF438A3"/>
    <w:rsid w:val="1B88612F"/>
    <w:rsid w:val="25595D58"/>
    <w:rsid w:val="368323CC"/>
    <w:rsid w:val="6F07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761</Words>
  <Characters>921</Characters>
  <Lines>0</Lines>
  <Paragraphs>0</Paragraphs>
  <TotalTime>1</TotalTime>
  <ScaleCrop>false</ScaleCrop>
  <LinksUpToDate>false</LinksUpToDate>
  <CharactersWithSpaces>938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2024-05-14T00:47:00Z</dcterms:created>
  <dc:creator>Administrator</dc:creator>
  <cp:lastModifiedBy>雪花初现</cp:lastModifiedBy>
  <dcterms:modified xsi:type="dcterms:W3CDTF">2025-05-23T09:33:09Z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99CACF7DFC2B4331BD4458C25EB46955_11</vt:lpwstr>
  </property>
  <property fmtid="{D5CDD505-2E9C-101B-9397-08002B2CF9AE}" pid="4" name="KSOTemplateDocerSaveRecord">
    <vt:lpwstr>eyJoZGlkIjoiZjc3M2Q0ZDY0ODNmYzZhMTEzY2E4NzRhZTM5YTVjZmQiLCJ1c2VySWQiOiI1OTYxNDM3MjMifQ==</vt:lpwstr>
  </property>
</Properties>
</file>